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92F" w:rsidRPr="00804A9D" w:rsidRDefault="009F692F" w:rsidP="009F692F">
      <w:pPr>
        <w:shd w:val="clear" w:color="auto" w:fill="FFFFFF"/>
        <w:ind w:firstLine="709"/>
        <w:jc w:val="center"/>
        <w:rPr>
          <w:b/>
          <w:bCs/>
          <w:color w:val="000000"/>
          <w:spacing w:val="24"/>
          <w:w w:val="130"/>
          <w:sz w:val="28"/>
          <w:szCs w:val="28"/>
          <w:lang w:val="uz-Cyrl-UZ"/>
        </w:rPr>
      </w:pPr>
      <w:bookmarkStart w:id="0" w:name="_GoBack"/>
      <w:r w:rsidRPr="00804A9D">
        <w:rPr>
          <w:b/>
          <w:bCs/>
          <w:color w:val="000000"/>
          <w:spacing w:val="24"/>
          <w:w w:val="130"/>
          <w:sz w:val="28"/>
          <w:szCs w:val="28"/>
          <w:lang w:val="uz-Cyrl-UZ"/>
        </w:rPr>
        <w:t>ИШЛАБ ЧИҚАРИШ ВОСИТАЛАРИ БЎЙИЧА ТВТ</w:t>
      </w:r>
      <w:r>
        <w:rPr>
          <w:b/>
          <w:bCs/>
          <w:color w:val="000000"/>
          <w:spacing w:val="24"/>
          <w:w w:val="130"/>
          <w:sz w:val="28"/>
          <w:szCs w:val="28"/>
          <w:lang w:val="en-US"/>
        </w:rPr>
        <w:t xml:space="preserve"> </w:t>
      </w:r>
      <w:r w:rsidRPr="00804A9D">
        <w:rPr>
          <w:b/>
          <w:bCs/>
          <w:color w:val="000000"/>
          <w:spacing w:val="24"/>
          <w:w w:val="130"/>
          <w:sz w:val="28"/>
          <w:szCs w:val="28"/>
          <w:lang w:val="uz-Cyrl-UZ"/>
        </w:rPr>
        <w:t>АЙЛАНМА МАБЛАҒЛАРИ</w:t>
      </w:r>
      <w:bookmarkEnd w:id="0"/>
    </w:p>
    <w:p w:rsidR="009F692F" w:rsidRPr="00804A9D" w:rsidRDefault="009F692F" w:rsidP="009F692F">
      <w:pPr>
        <w:shd w:val="clear" w:color="auto" w:fill="FFFFFF"/>
        <w:ind w:firstLine="709"/>
        <w:jc w:val="center"/>
        <w:rPr>
          <w:b/>
          <w:bCs/>
          <w:spacing w:val="24"/>
          <w:w w:val="130"/>
          <w:sz w:val="28"/>
          <w:szCs w:val="28"/>
          <w:lang w:val="uz-Cyrl-UZ"/>
        </w:rPr>
      </w:pPr>
    </w:p>
    <w:p w:rsidR="009F692F" w:rsidRPr="00804A9D" w:rsidRDefault="009F692F" w:rsidP="009F692F">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9.1. ТВТ айланма маблағларининг моҳияти ва ўзига хос жиҳатлари</w:t>
      </w:r>
    </w:p>
    <w:p w:rsidR="009F692F" w:rsidRPr="00804A9D" w:rsidRDefault="009F692F" w:rsidP="009F692F">
      <w:pPr>
        <w:shd w:val="clear" w:color="auto" w:fill="FFFFFF"/>
        <w:ind w:firstLine="709"/>
        <w:jc w:val="both"/>
        <w:rPr>
          <w:spacing w:val="24"/>
          <w:w w:val="130"/>
          <w:sz w:val="28"/>
          <w:szCs w:val="28"/>
          <w:lang w:val="uz-Cyrl-UZ"/>
        </w:rPr>
      </w:pPr>
    </w:p>
    <w:p w:rsidR="009F692F" w:rsidRPr="00804A9D" w:rsidRDefault="009F692F" w:rsidP="009F692F">
      <w:pPr>
        <w:shd w:val="clear" w:color="auto" w:fill="FFFFFF"/>
        <w:tabs>
          <w:tab w:val="left" w:pos="5357"/>
        </w:tabs>
        <w:ind w:firstLine="709"/>
        <w:jc w:val="both"/>
        <w:rPr>
          <w:spacing w:val="24"/>
          <w:w w:val="130"/>
          <w:sz w:val="28"/>
          <w:szCs w:val="28"/>
          <w:lang w:val="uz-Cyrl-UZ"/>
        </w:rPr>
      </w:pPr>
      <w:r w:rsidRPr="00804A9D">
        <w:rPr>
          <w:color w:val="000000"/>
          <w:spacing w:val="24"/>
          <w:w w:val="130"/>
          <w:sz w:val="28"/>
          <w:szCs w:val="28"/>
          <w:lang w:val="uz-Cyrl-UZ"/>
        </w:rPr>
        <w:t>ТВТ айланма маблағлари қайта тиклаш жараёнидаресурсларнинг узлуксиз айланюпини таъминловчи бирйўла ажратилган пул маблагадир. Одатда у товар ва то-вар бўлмаган заҳираларга сарфланади. Идиш (тара) ар-зон ва тез шццан чиқадиган букшлар шулар жумласи-дандир. Бу заҳираларнинг катга қисми пул кўринишидаҳисоб рақамида, кассада ва б. жойларда мавжуд бўлади.Бундан ташқари, келажак давр харажатлари ҳам ТВТ ай-ланма маблағи ҳисобланади (тайёргарлик ва бошқа тав-сифдаги ишлар шуларга киради. Уларга кетган сарфларкелгуси даврда бажарилган ишлар ва хизматлар таннар-хига қўшилади). Дебиторлик қарзи ҳам айланма маблағтаркибида қаралади,</w:t>
      </w:r>
      <w:r w:rsidRPr="00804A9D">
        <w:rPr>
          <w:color w:val="000000"/>
          <w:spacing w:val="24"/>
          <w:w w:val="130"/>
          <w:sz w:val="28"/>
          <w:szCs w:val="28"/>
          <w:lang w:val="uz-Cyrl-UZ"/>
        </w:rPr>
        <w:tab/>
        <w:t>.</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айланма маблағининг ўзига хос хусусияти бўлиб, унинг жуда кўп қисми товар ҳиссасига тўғри келди. Бун-да ТВТ базаларидаги, магазинларидага товар заҳирасига йўлда келаётган, шунингдек ортилган, лекин ҳали уларга банкдан кассага олиш учун ҳужжат берилмаганларини ҳам қўшиш лозим. Буни ТВТга хос хусусият, яъни унинг амалда маҳсулот яратмаслиги, фақат қўшимча ишлов бе-рииш ва тайёрлаб бўлинган маҳсулогаи . шилнб чиқарувчилардан истеъмолчшшрга томон ҳаракатлантириши билан изохланади.</w:t>
      </w:r>
    </w:p>
    <w:p w:rsidR="009F692F" w:rsidRPr="00804A9D" w:rsidRDefault="009F692F" w:rsidP="009F692F">
      <w:pPr>
        <w:ind w:firstLine="709"/>
        <w:jc w:val="both"/>
        <w:rPr>
          <w:spacing w:val="24"/>
          <w:w w:val="130"/>
          <w:sz w:val="28"/>
          <w:szCs w:val="28"/>
        </w:rPr>
      </w:pPr>
      <w:r w:rsidRPr="00804A9D">
        <w:rPr>
          <w:color w:val="000000"/>
          <w:spacing w:val="24"/>
          <w:w w:val="130"/>
          <w:sz w:val="28"/>
          <w:szCs w:val="28"/>
          <w:lang w:val="uz-Cyrl-UZ"/>
        </w:rPr>
        <w:t xml:space="preserve">ТВТ айланма маблағининг иккинчи бир ка1та қисмини ҳисоб рақамларидаги маблағ ташкил этади. Бу энди ТВТ ишлаб чшэриш-техникавий маҳсулотларнинг оммавий турини транзит ҳодца етказиб беришда ишти-рок этиш билан изохланади. Амалда айланма маб-лағининг бу қисми ишлаб чиқарувчилардан истеъмолчи-ларга томон ҳаракатланиш жараёнида бўлхан маҳсулот заҳираси </w:t>
      </w:r>
      <w:r w:rsidRPr="00804A9D">
        <w:rPr>
          <w:color w:val="000000"/>
          <w:spacing w:val="24"/>
          <w:w w:val="130"/>
          <w:sz w:val="28"/>
          <w:szCs w:val="28"/>
          <w:lang w:val="uz-Cyrl-UZ"/>
        </w:rPr>
        <w:lastRenderedPageBreak/>
        <w:t>билан боғлиқдир. Шу билан бирга у ҳажман омборлардаги товар заҳираларидан анча кам бўлади.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Турли ТВТлардаги айланма маблағлар ҳам турли-туман ва ўзига хос. Бу сотилаётган маҳсулотлар ҳажми ва товар айланишининг тузилиши, товар-моддий қимматдорликлар айланиш тезлиги, лаҳсулот етказиб беришлик мунтазамлиги, пул билан ҳисоб-китоб қилиш шакли, у ёки бу тижорат-воситачилик ташкилотлари ба-жараётган муайян вазифаларга боғляқдир.</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Масалан, ёғоч-тахта етказиб беришга ихтисослашган ( ҳамда асосан транзит операцияларни амалга оширувчи ТВТлар ҳисоб рамвда, заҳирасида айланма маблағншвг арзимаган улуши бўлади, унинг асосий қисмини ҳисоб-китоблардаги пул маблағи ташкил этади, буни унинг ўзига хос жиҳатларига тааллуқли экашшга билан изоҳлаш мушош.</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Элекгротехника маҳсулотлари етказкб беришга ихти-сослашган ТВТларда мутлақо гескари манзарани кўршп мумкин, чунки уларда омбор операциялари етакчи ўринни эгаллайди. Шунга кўра айланма маблағншг асо-сий қисми товарларга сарфланган бўлади.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Нефт маҳсулотлари ёки металл маҳсулотлар етказиб бериш билан шуғулланувчи тажорат-воситачн ташкилот-ларда, айланма маблағлар, одатда, тахмииан тенг тақсимланган бўлади, чунки бу ТВТлар сезиларли кўламда ҳам омбор, ҳам транзит операцияларюш амалга оширади, ҳисоб-китобларда иштирок этади.</w:t>
      </w:r>
    </w:p>
    <w:p w:rsidR="009F692F" w:rsidRPr="00804A9D" w:rsidRDefault="009F692F" w:rsidP="009F692F">
      <w:pPr>
        <w:ind w:firstLine="709"/>
        <w:jc w:val="both"/>
        <w:rPr>
          <w:color w:val="000000"/>
          <w:spacing w:val="24"/>
          <w:w w:val="130"/>
          <w:sz w:val="28"/>
          <w:szCs w:val="28"/>
          <w:lang w:val="uz-Cyrl-UZ"/>
        </w:rPr>
      </w:pPr>
      <w:r w:rsidRPr="00804A9D">
        <w:rPr>
          <w:color w:val="000000"/>
          <w:spacing w:val="24"/>
          <w:w w:val="130"/>
          <w:sz w:val="28"/>
          <w:szCs w:val="28"/>
          <w:lang w:val="uz-Cyrl-UZ"/>
        </w:rPr>
        <w:t>ТВТ айланма мабяағини икки гуруҳга аяфатиш мум-кин: жалб этиш ва айланма ишлаб чиҳариш фонди. Жалб этиш фондига товарлар қиймати, пул маблағи ва ҳисоблардаги маблағлар, айланма ишлаб чиқариш фонд-ларига барча бошқа, асосий фондга аааллуқте бўлмаган моддий қимматликлар киради.</w:t>
      </w:r>
    </w:p>
    <w:p w:rsidR="009F692F" w:rsidRPr="00804A9D" w:rsidRDefault="009F692F" w:rsidP="009F692F">
      <w:pPr>
        <w:ind w:firstLine="709"/>
        <w:jc w:val="both"/>
        <w:rPr>
          <w:color w:val="000000"/>
          <w:spacing w:val="24"/>
          <w:w w:val="130"/>
          <w:sz w:val="28"/>
          <w:szCs w:val="28"/>
          <w:lang w:val="uz-Cyrl-UZ"/>
        </w:rPr>
      </w:pPr>
    </w:p>
    <w:p w:rsidR="009F692F" w:rsidRPr="00804A9D" w:rsidRDefault="009F692F" w:rsidP="009F692F">
      <w:pPr>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 xml:space="preserve">9.2. ТВТ айланма маблағининг шаклланиш </w:t>
      </w:r>
      <w:r w:rsidRPr="00804A9D">
        <w:rPr>
          <w:b/>
          <w:bCs/>
          <w:iCs/>
          <w:color w:val="000000"/>
          <w:spacing w:val="24"/>
          <w:w w:val="130"/>
          <w:sz w:val="28"/>
          <w:szCs w:val="28"/>
          <w:lang w:val="uz-Cyrl-UZ"/>
        </w:rPr>
        <w:lastRenderedPageBreak/>
        <w:t>маблағлари ва фойдаланиш самарадорлиги</w:t>
      </w:r>
    </w:p>
    <w:p w:rsidR="009F692F" w:rsidRPr="00804A9D" w:rsidRDefault="009F692F" w:rsidP="009F692F">
      <w:pPr>
        <w:ind w:firstLine="709"/>
        <w:jc w:val="both"/>
        <w:rPr>
          <w:spacing w:val="24"/>
          <w:w w:val="130"/>
          <w:sz w:val="28"/>
          <w:szCs w:val="28"/>
          <w:lang w:val="uz-Cyrl-UZ"/>
        </w:rPr>
      </w:pP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айланма маблағини шнбалари бўлиб, ўз маб-лағлари, банк кредити, кредиторлик қарзи ва бошқачар здасобланади.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ташкил этшцда, хўжалик фаолиятини меъёрида амалга ошириш ва товар заҳираларини юзага келтириш учун у ўз таъсксчмлари томояцдан айланма маблағ билан таъмияланадн ш бу ушшг усааиш х/Ля этилган бўлади. Бундан ташқэри айланма шбшшшг бир қисми барқарор пассив билая қрпяаяадн. Унга одатда қуйидагилар киряон: миннмал мсьёрий, ишчи ва хиз-матчилар юп туодир бўйича оЦцан-ойга утувчй қарздорлик ва кжпшонй музофаза бўйича ажратмалар, бўлажак харажатлня қошши учун эҳгаёж шарт маб-лағлар, еткаэиб бершшв қисмш тайёр маҳсужпта тўлаш учун олянпш креднт мабланар, турян зэсгамшт бўлган созловлафнн ўтхазош учун зарур модояй қюоотшклар доимий заҳдирасшш тюштярш учун сарфланадигаи созлаш фоқдшптг бмр қжми.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Фаоямт кУриишш жчраёнвда айланш маблағлар, қоида 1Лйт «Ч »ш опшб боради. Ушбу ўсшпни қоплаш учуи, отот, ТВТ хўжалик айланмасида бўлган маблағлау — бвфқор пассивлар ўсшш ва ортиқча хусу-сий айламш шбяшвр йўналтирилади.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 бмлвш бцт1 ТВТ айланш маблағини тўддирюдда ички маабглйфдан фаолият зиммасига асосий ҳвсса тўғри келадя, яьия тяжорат-воситачилик фаолияти улу-пшкўпроқбўлшь</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Тақсимлаш нқпкодвётн шароитларнда таъминот-сотув ташкилотларн аАтанма маблағни тўддиршцца кам-чиликларга дуч келса, қайта тақримловчв юқори ташки-лот томонидан уни бошм ташкшютлар ҳисобига  "озиқлантириш" амалиёти маажуд эди. Бу шқсадларга яна айрим ҳолларда, давлат бюджетидан ажратмалар  қилинар эди.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Бозор муносабатларига ўгиш туфайли бундай амали-ёт бутуштай барҳам тошюқда, ТВТлар ўз молнявий муаммоларини ўз маблағлари ҳисобвдан </w:t>
      </w:r>
      <w:r w:rsidRPr="00804A9D">
        <w:rPr>
          <w:color w:val="000000"/>
          <w:spacing w:val="24"/>
          <w:w w:val="130"/>
          <w:sz w:val="28"/>
          <w:szCs w:val="28"/>
          <w:lang w:val="uz-Cyrl-UZ"/>
        </w:rPr>
        <w:lastRenderedPageBreak/>
        <w:t>ҳал этадилар ёки, зарур ҳолларда, қисқа муддатли банк кредитлари эвазита ечадилар.</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айланма маблағи манбалари таркибвда креди-горлик қарши салмоқяи улушга эга. Ундан фойдаланиш амалда ТВТнинг ўз хўжалик фаолияти доирасига бошқа корхона ва ташкилотлар маблағини жалб этишидир.</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Кредиторлик қарзи товар ва товармас операциялар туфайли ҳосил бўлади. Биринчи ҳодда уларшюг келиб тушиши, ҳақ тўланипшдан тез бўлада, иккинчи ҳолда эса, ТВТ фойдасидан бюджетга тўловлар ўз вақгида амалга оширшшаганлига ва солиқгар бўйича ҳисоб-китоб ишлари амалга оширилмагашгаги туфайли юз бе-ради.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Фойда ҳйсобидан бунёд этиладиган турли махсус фондларнинг вақгинча эрюш -маблағлари, шунингдек вақгинча тақсимланмай турган фойда ҳамда амортиза-ция фондлари ТВТ айланма маблағининг шакшинувчи бошқа манбаларидан ҳисобланади.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ТВТнинг айланма шблағи шакллагггариш ва тўлатишга йўналтириладиган улкаи маблағлари улардан фозшшшш самарадорлигини доимо диққат-зътабор шрааат тупшшшш тақозо этади. Айланма маблағ йчяч"- жадаллашгириш ТВТга озгина айланма маблағ бияан товарларни ившаб чақарувчидан ис-тсъмолчиларга етказюпни таъминлайди.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ТВТда айланма маблағнинг айланиши, қоидага кура, иккиети кўрсаткич — айланиш коэффициенти (Д)) ва хунларда ўлгаанадиган бигта айланиш муддати (К) билан белгаланади.</w:t>
      </w:r>
    </w:p>
    <w:p w:rsidR="009F692F" w:rsidRPr="00804A9D" w:rsidRDefault="009F692F" w:rsidP="009F692F">
      <w:pPr>
        <w:ind w:firstLine="709"/>
        <w:jc w:val="both"/>
        <w:rPr>
          <w:color w:val="000000"/>
          <w:spacing w:val="24"/>
          <w:w w:val="130"/>
          <w:sz w:val="28"/>
          <w:szCs w:val="28"/>
          <w:lang w:val="uz-Cyrl-UZ"/>
        </w:rPr>
      </w:pPr>
      <w:r w:rsidRPr="00804A9D">
        <w:rPr>
          <w:color w:val="000000"/>
          <w:spacing w:val="24"/>
          <w:w w:val="130"/>
          <w:sz w:val="28"/>
          <w:szCs w:val="28"/>
          <w:lang w:val="uz-Cyrl-UZ"/>
        </w:rPr>
        <w:t>Айланиш коэффициенти ҳисобга олинған даврда ТВТ айланма маблаш неча шрта айлангашши кўрсатади ва қуйидага тенглама ёрдамида ҳисобланади: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br w:type="page"/>
      </w:r>
      <w:r w:rsidRPr="00804A9D">
        <w:rPr>
          <w:color w:val="000000"/>
          <w:spacing w:val="24"/>
          <w:w w:val="130"/>
          <w:sz w:val="28"/>
          <w:szCs w:val="28"/>
          <w:lang w:val="uz-Cyrl-UZ"/>
        </w:rPr>
        <w:lastRenderedPageBreak/>
        <w:t>бувда:  - сотишнинг амалдаги қийматлари бўйича ТВТ етказиб бериш ва кўрсатган хизматлар умумий ҳажми;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0 — эътиборда тугилган даврдаги айланма маблағ ўртача қолдиғи.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Кунлар бўйича б1ггга айланнш қуйқдаги тенглама асосан ҳисобланади:</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0-Г</w:t>
      </w:r>
    </w:p>
    <w:p w:rsidR="009F692F" w:rsidRPr="00804A9D" w:rsidRDefault="009F692F" w:rsidP="009F692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бунда: Т — эътиборда тутилган даврдаги куилар сони ТВТ айланма маблағларидан фойдаланиш самарадорли-пгаи оширишнинг асосий омили бўлиб, яъни улар айла-нишини жадаллаштириш воситаси бўлиб қуйидагилар ҳисобланади:</w:t>
      </w:r>
    </w:p>
    <w:p w:rsidR="009F692F" w:rsidRPr="00804A9D" w:rsidRDefault="009F692F" w:rsidP="009F692F">
      <w:pPr>
        <w:numPr>
          <w:ilvl w:val="0"/>
          <w:numId w:val="1"/>
        </w:numPr>
        <w:shd w:val="clear" w:color="auto" w:fill="FFFFFF"/>
        <w:tabs>
          <w:tab w:val="left" w:pos="624"/>
        </w:tabs>
        <w:ind w:firstLine="709"/>
        <w:jc w:val="both"/>
        <w:rPr>
          <w:color w:val="000000"/>
          <w:spacing w:val="24"/>
          <w:w w:val="130"/>
          <w:sz w:val="28"/>
          <w:szCs w:val="28"/>
          <w:lang w:val="uz-Cyrl-UZ"/>
        </w:rPr>
      </w:pPr>
      <w:r w:rsidRPr="00804A9D">
        <w:rPr>
          <w:color w:val="000000"/>
          <w:spacing w:val="24"/>
          <w:w w:val="130"/>
          <w:sz w:val="28"/>
          <w:szCs w:val="28"/>
          <w:lang w:val="uz-Cyrl-UZ"/>
        </w:rPr>
        <w:t>шартнома, ҳисоб-юггоб ва тўлов интизомига риояэтиш;</w:t>
      </w:r>
    </w:p>
    <w:p w:rsidR="009F692F" w:rsidRPr="00804A9D" w:rsidRDefault="009F692F" w:rsidP="009F692F">
      <w:pPr>
        <w:numPr>
          <w:ilvl w:val="0"/>
          <w:numId w:val="1"/>
        </w:numPr>
        <w:shd w:val="clear" w:color="auto" w:fill="FFFFFF"/>
        <w:tabs>
          <w:tab w:val="left" w:pos="624"/>
        </w:tabs>
        <w:ind w:firstLine="709"/>
        <w:jc w:val="both"/>
        <w:rPr>
          <w:color w:val="000000"/>
          <w:spacing w:val="24"/>
          <w:w w:val="130"/>
          <w:sz w:val="28"/>
          <w:szCs w:val="28"/>
          <w:lang w:val="uz-Cyrl-UZ"/>
        </w:rPr>
      </w:pPr>
      <w:r w:rsidRPr="00804A9D">
        <w:rPr>
          <w:color w:val="000000"/>
          <w:spacing w:val="24"/>
          <w:w w:val="130"/>
          <w:sz w:val="28"/>
          <w:szCs w:val="28"/>
          <w:lang w:val="uz-Cyrl-UZ"/>
        </w:rPr>
        <w:t>ортиш-тушириш, транспорт ва омбор операцияла-рини амалга оширишда энг илғор техникавий восига-яардан фойдаланиш;</w:t>
      </w:r>
    </w:p>
    <w:p w:rsidR="009F692F" w:rsidRPr="00804A9D" w:rsidRDefault="009F692F" w:rsidP="009F692F">
      <w:pPr>
        <w:numPr>
          <w:ilvl w:val="0"/>
          <w:numId w:val="1"/>
        </w:numPr>
        <w:shd w:val="clear" w:color="auto" w:fill="FFFFFF"/>
        <w:tabs>
          <w:tab w:val="left" w:pos="624"/>
        </w:tabs>
        <w:ind w:firstLine="709"/>
        <w:jc w:val="both"/>
        <w:rPr>
          <w:color w:val="000000"/>
          <w:spacing w:val="24"/>
          <w:w w:val="130"/>
          <w:sz w:val="28"/>
          <w:szCs w:val="28"/>
          <w:lang w:val="uz-Cyrl-UZ"/>
        </w:rPr>
      </w:pPr>
      <w:r w:rsidRPr="00804A9D">
        <w:rPr>
          <w:color w:val="000000"/>
          <w:spacing w:val="24"/>
          <w:w w:val="130"/>
          <w:sz w:val="28"/>
          <w:szCs w:val="28"/>
          <w:lang w:val="uz-Cyrl-UZ"/>
        </w:rPr>
        <w:t>қайга ишлаш, сақлаш ва товарни истеъмолчигаетказиб беришнинг энг сашрали шаклларини ривож-лантириш;</w:t>
      </w:r>
    </w:p>
    <w:p w:rsidR="009F692F" w:rsidRPr="00804A9D" w:rsidRDefault="009F692F" w:rsidP="009F692F">
      <w:pPr>
        <w:ind w:firstLine="709"/>
        <w:jc w:val="both"/>
        <w:rPr>
          <w:color w:val="000000"/>
          <w:spacing w:val="24"/>
          <w:w w:val="130"/>
          <w:sz w:val="28"/>
          <w:szCs w:val="28"/>
          <w:lang w:val="uz-Cyrl-UZ"/>
        </w:rPr>
      </w:pPr>
      <w:r w:rsidRPr="00804A9D">
        <w:rPr>
          <w:color w:val="000000"/>
          <w:spacing w:val="24"/>
          <w:w w:val="130"/>
          <w:sz w:val="28"/>
          <w:szCs w:val="28"/>
          <w:lang w:val="uz-Cyrl-UZ"/>
        </w:rPr>
        <w:t>таъминот, сотиш, ҳисоб-китоб ва бошқаларшюгэнг сашрали ва илғор шаклларини жорий этиш</w:t>
      </w:r>
    </w:p>
    <w:p w:rsidR="00BC068A" w:rsidRPr="009F692F" w:rsidRDefault="009F692F" w:rsidP="009F692F">
      <w:pPr>
        <w:rPr>
          <w:lang w:val="uz-Cyrl-UZ"/>
        </w:rPr>
      </w:pPr>
      <w:r w:rsidRPr="00804A9D">
        <w:rPr>
          <w:color w:val="000000"/>
          <w:spacing w:val="24"/>
          <w:w w:val="130"/>
          <w:sz w:val="28"/>
          <w:szCs w:val="28"/>
          <w:lang w:val="uz-Cyrl-UZ"/>
        </w:rPr>
        <w:br w:type="page"/>
      </w:r>
    </w:p>
    <w:sectPr w:rsidR="00BC068A" w:rsidRPr="009F69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2CEFAC"/>
    <w:lvl w:ilvl="0">
      <w:numFmt w:val="bullet"/>
      <w:lvlText w:val="*"/>
      <w:lvlJc w:val="left"/>
    </w:lvl>
  </w:abstractNum>
  <w:num w:numId="1">
    <w:abstractNumId w:val="0"/>
    <w:lvlOverride w:ilvl="0">
      <w:lvl w:ilvl="0">
        <w:numFmt w:val="bullet"/>
        <w:lvlText w:val="—"/>
        <w:legacy w:legacy="1" w:legacySpace="0" w:legacyIndent="283"/>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92F"/>
    <w:rsid w:val="009F692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2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2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1052</Words>
  <Characters>6001</Characters>
  <Application>Microsoft Office Word</Application>
  <DocSecurity>0</DocSecurity>
  <Lines>50</Lines>
  <Paragraphs>14</Paragraphs>
  <ScaleCrop>false</ScaleCrop>
  <Company>Home</Company>
  <LinksUpToDate>false</LinksUpToDate>
  <CharactersWithSpaces>7039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2012-11-05T05:19:00Z</dcterms:created>
  <dcterms:modified xsi:type="dcterms:W3CDTF">2012-11-05T05:20:00Z</dcterms:modified>
</cp:coreProperties>
</file>